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A10C" w14:textId="77777777" w:rsidR="00A26A16" w:rsidRDefault="00000000">
      <w:pPr>
        <w:tabs>
          <w:tab w:val="left" w:pos="4970"/>
        </w:tabs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Financieel verslag Stichting Veteranen Comité Drachten boekjaar 2023</w:t>
      </w:r>
    </w:p>
    <w:p w14:paraId="47FC4032" w14:textId="77777777" w:rsidR="00A26A16" w:rsidRDefault="00A26A16">
      <w:pPr>
        <w:jc w:val="center"/>
        <w:rPr>
          <w:rFonts w:ascii="Calibri" w:eastAsia="Calibri" w:hAnsi="Calibri" w:cs="Calibri"/>
          <w:b/>
          <w:sz w:val="28"/>
        </w:rPr>
      </w:pPr>
    </w:p>
    <w:p w14:paraId="33379B27" w14:textId="77777777" w:rsidR="00A26A16" w:rsidRDefault="00000000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------------------------------------------------------------------------------------------------</w:t>
      </w:r>
    </w:p>
    <w:p w14:paraId="7747EA9A" w14:textId="77777777" w:rsidR="00A26A16" w:rsidRDefault="00000000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</w:rPr>
        <w:t>Activiteiten                                                 inkomsten                    uitgaven                         totaal</w:t>
      </w:r>
    </w:p>
    <w:p w14:paraId="1D000212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</w:rPr>
        <w:t>In kas op 01-01-2023                                 €  6.095,21</w:t>
      </w:r>
    </w:p>
    <w:p w14:paraId="245C2436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Subsidies en sponsoren                            € 20.300,00</w:t>
      </w:r>
    </w:p>
    <w:p w14:paraId="7DE603E1" w14:textId="03EBD417" w:rsidR="00A26A16" w:rsidRDefault="0067023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Evenementen </w:t>
      </w:r>
      <w:r w:rsidR="00000000">
        <w:rPr>
          <w:rFonts w:ascii="Calibri" w:eastAsia="Calibri" w:hAnsi="Calibri" w:cs="Calibri"/>
        </w:rPr>
        <w:t xml:space="preserve"> 2023                                                                       € 12.552,82</w:t>
      </w:r>
    </w:p>
    <w:p w14:paraId="7C2FCDE3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Brandstof                                                                                         €       295,31</w:t>
      </w:r>
    </w:p>
    <w:p w14:paraId="50FA871B" w14:textId="77777777" w:rsidR="00A26A16" w:rsidRDefault="00000000">
      <w:pPr>
        <w:tabs>
          <w:tab w:val="left" w:pos="539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Autohuur                                                                                          €       979,84</w:t>
      </w:r>
    </w:p>
    <w:p w14:paraId="361E0A93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Consumpties                                                                                    €         61,63</w:t>
      </w:r>
    </w:p>
    <w:p w14:paraId="3988753B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Lief en Leed                                                                                     €       238,99</w:t>
      </w:r>
    </w:p>
    <w:p w14:paraId="43062B61" w14:textId="77777777" w:rsidR="00A26A16" w:rsidRPr="0067023F" w:rsidRDefault="00000000">
      <w:pPr>
        <w:rPr>
          <w:rFonts w:ascii="Calibri" w:eastAsia="Calibri" w:hAnsi="Calibri" w:cs="Calibri"/>
          <w:lang w:val="en-US"/>
        </w:rPr>
      </w:pPr>
      <w:r w:rsidRPr="0067023F">
        <w:rPr>
          <w:rFonts w:ascii="Calibri" w:eastAsia="Calibri" w:hAnsi="Calibri" w:cs="Calibri"/>
          <w:lang w:val="en-US"/>
        </w:rPr>
        <w:t>Website                                                                                            €       416,13</w:t>
      </w:r>
    </w:p>
    <w:p w14:paraId="5EBB04FF" w14:textId="77777777" w:rsidR="00A26A16" w:rsidRPr="0067023F" w:rsidRDefault="00000000">
      <w:pPr>
        <w:rPr>
          <w:rFonts w:ascii="Calibri" w:eastAsia="Calibri" w:hAnsi="Calibri" w:cs="Calibri"/>
          <w:lang w:val="en-US"/>
        </w:rPr>
      </w:pPr>
      <w:r w:rsidRPr="0067023F">
        <w:rPr>
          <w:rFonts w:ascii="Calibri" w:eastAsia="Calibri" w:hAnsi="Calibri" w:cs="Calibri"/>
          <w:lang w:val="en-US"/>
        </w:rPr>
        <w:t>SNS-bank                                                                                          €      352,42</w:t>
      </w:r>
    </w:p>
    <w:p w14:paraId="47BBA5E5" w14:textId="77777777" w:rsidR="00A26A16" w:rsidRPr="0067023F" w:rsidRDefault="00000000">
      <w:pPr>
        <w:rPr>
          <w:rFonts w:ascii="Calibri" w:eastAsia="Calibri" w:hAnsi="Calibri" w:cs="Calibri"/>
          <w:lang w:val="en-US"/>
        </w:rPr>
      </w:pPr>
      <w:r w:rsidRPr="0067023F">
        <w:rPr>
          <w:rFonts w:ascii="Calibri" w:eastAsia="Calibri" w:hAnsi="Calibri" w:cs="Calibri"/>
          <w:lang w:val="en-US"/>
        </w:rPr>
        <w:t xml:space="preserve">Kleding </w:t>
      </w:r>
      <w:proofErr w:type="spellStart"/>
      <w:r w:rsidRPr="0067023F">
        <w:rPr>
          <w:rFonts w:ascii="Calibri" w:eastAsia="Calibri" w:hAnsi="Calibri" w:cs="Calibri"/>
          <w:lang w:val="en-US"/>
        </w:rPr>
        <w:t>Comité</w:t>
      </w:r>
      <w:proofErr w:type="spellEnd"/>
      <w:r w:rsidRPr="0067023F">
        <w:rPr>
          <w:rFonts w:ascii="Calibri" w:eastAsia="Calibri" w:hAnsi="Calibri" w:cs="Calibri"/>
          <w:lang w:val="en-US"/>
        </w:rPr>
        <w:t xml:space="preserve">                                                                                €       442,39</w:t>
      </w:r>
    </w:p>
    <w:p w14:paraId="04D81451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Contributie VP                                                                                 €         25,00</w:t>
      </w:r>
    </w:p>
    <w:p w14:paraId="70901DE5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 van Koophandel                                                                  €          16,90</w:t>
      </w:r>
    </w:p>
    <w:p w14:paraId="63D7DC6A" w14:textId="77777777" w:rsidR="00A26A16" w:rsidRDefault="00000000">
      <w:pPr>
        <w:tabs>
          <w:tab w:val="left" w:pos="539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Verblijf Garnizoen                                                                           €          50,00</w:t>
      </w:r>
    </w:p>
    <w:p w14:paraId="6B2FC305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Lichtjes op de graven                                                                     €          97,71</w:t>
      </w:r>
    </w:p>
    <w:p w14:paraId="225981F7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Oliebollen 31-12-2023                                                                   €          40,00</w:t>
      </w:r>
    </w:p>
    <w:p w14:paraId="5EDBB0FA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Verzekeringen stichting                                                                 €        109,68</w:t>
      </w:r>
    </w:p>
    <w:p w14:paraId="2D215544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Overige                                                                                             €        284,60</w:t>
      </w:r>
    </w:p>
    <w:p w14:paraId="72D0E180" w14:textId="77777777" w:rsidR="00A26A16" w:rsidRDefault="00A26A16">
      <w:pPr>
        <w:rPr>
          <w:rFonts w:ascii="Calibri" w:eastAsia="Calibri" w:hAnsi="Calibri" w:cs="Calibri"/>
        </w:rPr>
      </w:pPr>
    </w:p>
    <w:p w14:paraId="5267D67F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In kas op 31-12-2023                           €   10.431,79 </w:t>
      </w:r>
    </w:p>
    <w:p w14:paraId="749CAEA9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==========================================================================                                                                  </w:t>
      </w:r>
    </w:p>
    <w:p w14:paraId="39E57225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€  26.395,21              €    15.963,42</w:t>
      </w:r>
    </w:p>
    <w:p w14:paraId="3258CCE2" w14:textId="77777777" w:rsidR="00A26A16" w:rsidRDefault="00A26A16">
      <w:pPr>
        <w:rPr>
          <w:rFonts w:ascii="Calibri" w:eastAsia="Calibri" w:hAnsi="Calibri" w:cs="Calibri"/>
        </w:rPr>
      </w:pPr>
    </w:p>
    <w:p w14:paraId="13B8D2F8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Gecontroleerd en in orde bevonden op 29-02-2024.</w:t>
      </w:r>
    </w:p>
    <w:p w14:paraId="348237E8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T.H. Bruining, secretaris,</w:t>
      </w:r>
    </w:p>
    <w:p w14:paraId="02A78186" w14:textId="77777777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P. Honekort, algemeen bestuurslid,</w:t>
      </w:r>
    </w:p>
    <w:p w14:paraId="6CB9D869" w14:textId="31FBF921" w:rsidR="00A26A1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M. Weening, penningmeester,</w:t>
      </w:r>
    </w:p>
    <w:sectPr w:rsidR="00A26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A16"/>
    <w:rsid w:val="0067023F"/>
    <w:rsid w:val="00A2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A4F8"/>
  <w15:docId w15:val="{DFE5DACB-F28A-43F3-90F8-18BB9456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H. Bruining</cp:lastModifiedBy>
  <cp:revision>3</cp:revision>
  <dcterms:created xsi:type="dcterms:W3CDTF">2024-06-03T15:47:00Z</dcterms:created>
  <dcterms:modified xsi:type="dcterms:W3CDTF">2024-06-03T15:48:00Z</dcterms:modified>
</cp:coreProperties>
</file>